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と（借主）○○○○（以下「乙」という。）は、甲乙間の令和○年○月○日付金銭消費貸借契約（以下「原契約」という。）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原契約に基づく乙の債務の履行を担保するために、乙所有の商品に質権を設定することになった。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第１条（質権の設定）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甲及び乙は、原契約に基づいて発生した乙の債務の履行を担保するため、乙所有の以下の絵画（以下「本件質物」という。）に質権を設定することを合意し、乙は甲に本件質物を引き渡した。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【本件質物】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種　　類　○○○○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作　　者　○○○○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作 品 名</w:t>
      </w:r>
      <w:r>
        <w:rPr>
          <w:rFonts w:ascii="ＭＳ 明朝" w:eastAsia="ＭＳ 明朝" w:hAnsi="ＭＳ 明朝"/>
          <w:sz w:val="24"/>
          <w:szCs w:val="24"/>
        </w:rPr>
        <w:t xml:space="preserve">　○○○○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制 作 年</w:t>
      </w:r>
      <w:r>
        <w:rPr>
          <w:rFonts w:ascii="ＭＳ 明朝" w:eastAsia="ＭＳ 明朝" w:hAnsi="ＭＳ 明朝"/>
          <w:sz w:val="24"/>
          <w:szCs w:val="24"/>
        </w:rPr>
        <w:t xml:space="preserve">　○年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素　　材　紙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技　　法　油彩、パステルカラー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サ イ ズ</w:t>
      </w:r>
      <w:r>
        <w:rPr>
          <w:rFonts w:ascii="ＭＳ 明朝" w:eastAsia="ＭＳ 明朝" w:hAnsi="ＭＳ 明朝"/>
          <w:sz w:val="24"/>
          <w:szCs w:val="24"/>
        </w:rPr>
        <w:t xml:space="preserve">　縦○cm、横○cm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作者の署名　あり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ただし、別紙原本の写しのとおり（原本の約○％に縮小）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第２条（原契約維持）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甲及び乙は、本覚書に記載なき事項は、原契約に定めるところによることを確認する。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</w:t>
      </w:r>
      <w:r>
        <w:rPr>
          <w:rFonts w:ascii="ＭＳ 明朝" w:eastAsia="ＭＳ 明朝" w:hAnsi="ＭＳ 明朝"/>
          <w:sz w:val="24"/>
          <w:szCs w:val="24"/>
        </w:rPr>
        <w:lastRenderedPageBreak/>
        <w:t>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2022-02-17T07:19:00Z</dcterms:modified>
</cp:coreProperties>
</file>