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○○○○（以下「甲」という。）と○○○○（以下「乙」という。）は、以下の事情が存するため、次のとおり覚書（以下「本覚書」という。）を締結する。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甲乙間において、内縁を解消し、財産分与することとなった。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第１条（内縁解消）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甲及び乙は、本日、内縁による夫婦関係を解消することを相互に確認する。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第２条（財産分与）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甲は、乙に対し、財産分与として金○○円の支払義務があることを認める。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甲は、乙に対し、前項の金員を、令和○年○月○日限り、乙の指定する以下の振込口座に振り込む方法で支払う（振込手数料は甲負担）。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甲及び乙は、相手方に対するその余の請求をそれぞれ放棄し、本覚書に定めるほか、何らの債権債務がないことを相互に確認する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2022-02-18T04:02:00Z</dcterms:modified>
</cp:coreProperties>
</file>