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被請求者）○○○○（以下「甲」という。）と（請求者）○○○○（以下「乙」という。）は、被相続人○○○○（昭和○年○月○日生、本籍地○○県○○市○○、令和○年○月○日死亡、以下「被相続人」という。）の相続に関して以下の事情が発生し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乙が甲に対して、遺留分侵害額請求を行った。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第１条（遺留分侵害額に相当する金銭の支払い）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甲は、乙に対し、遺留分侵害額として、金○○円の支払義務があることを認め、令和○年○月○日限り、乙の指定する以下の振込口座に振り込む方法で支払う（振込手数料は甲負担）。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2022-02-18T03:01:00Z</dcterms:modified>
</cp:coreProperties>
</file>