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（扶養義務者）○○○○（以下「甲」という。）と（要扶養者）○○○○（以下「乙」という。）は、以下の事情が存するため、次のとおり合意書（以下「本合意書」という。）を締結する。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乙が要扶養状態となり、甲が引き取ることになった。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第１条（引取扶養）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甲は、令和○年○月○日から令和○年○月○日まで、乙を自宅に引き取り、同居のうえ、乙を扶養する。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2022-02-18T04:00:00Z</dcterms:modified>
</cp:coreProperties>
</file>