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○○○○（以下「甲」という。）と○○○○（以下「乙」という。）は、乙所有地の植栽に関し、以下の事情があったことから、次のとおり覚書（以下「本覚書」という。）を締結する。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乙所有地の植栽の枝が、甲所有地に越境している。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</w:t>
      </w:r>
      <w:r>
        <w:rPr>
          <w:rFonts w:ascii="ＭＳ 明朝" w:eastAsia="ＭＳ 明朝" w:hAnsi="ＭＳ 明朝"/>
          <w:sz w:val="24"/>
          <w:szCs w:val="24"/>
        </w:rPr>
        <w:t>１条（剪定義務）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甲及び乙は、乙が所有地の植栽につき適切に剪定する義務を負い、甲所有地上に越境させてはならないことを確認する。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甲及び乙は、乙の植栽に関して疑義が生じたときは、誠実に協議して解決する。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2022-02-18T04:36:00Z</dcterms:modified>
</cp:coreProperties>
</file>