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ＭＳ 明朝" w:eastAsia="ＭＳ 明朝" w:hAnsi="ＭＳ 明朝"/>
          <w:b/>
          <w:bCs/>
          <w:sz w:val="40"/>
          <w:szCs w:val="44"/>
        </w:rPr>
      </w:pPr>
      <w:r>
        <w:rPr>
          <w:rFonts w:ascii="ＭＳ 明朝" w:eastAsia="ＭＳ 明朝" w:hAnsi="ＭＳ 明朝" w:hint="eastAsia"/>
          <w:b/>
          <w:bCs/>
          <w:sz w:val="40"/>
          <w:szCs w:val="44"/>
        </w:rPr>
        <w:t>覚　書</w:t>
      </w:r>
    </w:p>
    <w:p>
      <w:pPr>
        <w:spacing w:line="276" w:lineRule="auto"/>
        <w:jc w:val="center"/>
        <w:rPr>
          <w:rFonts w:ascii="ＭＳ 明朝" w:eastAsia="ＭＳ 明朝" w:hAnsi="ＭＳ 明朝"/>
          <w:sz w:val="24"/>
          <w:szCs w:val="28"/>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○○○○（以下「甲」という。）と○○○○（以下「乙」という。）は、隣接する土地の境界に関し、以下の事情があったことから、次のとおり覚書（以下「本覚書」という。）を締結する。</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【事情】</w:t>
      </w: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甲と乙が、隣接する土地について、境界を確認した。</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第１条（境界線の確認）</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甲及び乙は、以下の甲が所有する土地と、乙が所有する土地の境界線（以下「本件境界線」という。）が、別紙図面記載のロ点とホ点を直線で結んだ線上にあることを確認する。</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〈甲所有地の表示〉</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所　　在　　○○県○○市○○</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地　　番　　○番</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地　　目　　○○</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地　　積　　○</w:t>
      </w:r>
      <w:r>
        <w:rPr>
          <w:rFonts w:ascii="ＭＳ 明朝" w:eastAsia="ＭＳ 明朝" w:hAnsi="ＭＳ 明朝" w:hint="eastAsia"/>
          <w:sz w:val="24"/>
          <w:szCs w:val="24"/>
        </w:rPr>
        <w:t>㎡</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〈乙所有地の表示〉</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所　　在　　○○県○○市○○</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地　　番　　○番</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地　　目　　○○</w:t>
      </w:r>
    </w:p>
    <w:p>
      <w:pPr>
        <w:spacing w:line="276" w:lineRule="auto"/>
        <w:ind w:leftChars="200" w:left="420" w:firstLineChars="100" w:firstLine="240"/>
        <w:rPr>
          <w:rFonts w:ascii="ＭＳ 明朝" w:eastAsia="ＭＳ 明朝" w:hAnsi="ＭＳ 明朝"/>
          <w:sz w:val="24"/>
          <w:szCs w:val="24"/>
        </w:rPr>
      </w:pPr>
      <w:r>
        <w:rPr>
          <w:rFonts w:ascii="ＭＳ 明朝" w:eastAsia="ＭＳ 明朝" w:hAnsi="ＭＳ 明朝"/>
          <w:sz w:val="24"/>
          <w:szCs w:val="24"/>
        </w:rPr>
        <w:t>地　　積　　○</w:t>
      </w:r>
      <w:r>
        <w:rPr>
          <w:rFonts w:ascii="ＭＳ 明朝" w:eastAsia="ＭＳ 明朝" w:hAnsi="ＭＳ 明朝" w:hint="eastAsia"/>
          <w:sz w:val="24"/>
          <w:szCs w:val="24"/>
        </w:rPr>
        <w:t>㎡</w:t>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r>
        <w:rPr>
          <w:rFonts w:ascii="ＭＳ 明朝" w:eastAsia="ＭＳ 明朝" w:hAnsi="ＭＳ 明朝"/>
          <w:sz w:val="24"/>
          <w:szCs w:val="24"/>
        </w:rPr>
        <w:t>第２条（協議解決）</w:t>
      </w:r>
    </w:p>
    <w:p>
      <w:pPr>
        <w:spacing w:line="276" w:lineRule="auto"/>
        <w:ind w:leftChars="200" w:left="420"/>
        <w:rPr>
          <w:rFonts w:ascii="ＭＳ 明朝" w:eastAsia="ＭＳ 明朝" w:hAnsi="ＭＳ 明朝"/>
          <w:sz w:val="24"/>
          <w:szCs w:val="24"/>
        </w:rPr>
      </w:pPr>
      <w:r>
        <w:rPr>
          <w:rFonts w:ascii="ＭＳ 明朝" w:eastAsia="ＭＳ 明朝" w:hAnsi="ＭＳ 明朝"/>
          <w:sz w:val="24"/>
          <w:szCs w:val="24"/>
        </w:rPr>
        <w:t>甲及び乙は、本件境界線に関して疑義が生じたときは、誠実に協議して解決する。</w:t>
      </w:r>
    </w:p>
    <w:p>
      <w:pPr>
        <w:spacing w:line="276" w:lineRule="auto"/>
        <w:rPr>
          <w:rFonts w:ascii="ＭＳ 明朝" w:eastAsia="ＭＳ 明朝" w:hAnsi="ＭＳ 明朝"/>
          <w:sz w:val="24"/>
          <w:szCs w:val="24"/>
        </w:rPr>
      </w:pPr>
    </w:p>
    <w:p>
      <w:pPr>
        <w:spacing w:line="276" w:lineRule="auto"/>
        <w:ind w:firstLineChars="100" w:firstLine="240"/>
        <w:rPr>
          <w:rFonts w:ascii="ＭＳ 明朝" w:eastAsia="ＭＳ 明朝" w:hAnsi="ＭＳ 明朝"/>
          <w:sz w:val="24"/>
          <w:szCs w:val="24"/>
        </w:rPr>
      </w:pPr>
      <w:r>
        <w:rPr>
          <w:rFonts w:ascii="ＭＳ 明朝" w:eastAsia="ＭＳ 明朝" w:hAnsi="ＭＳ 明朝"/>
          <w:sz w:val="24"/>
          <w:szCs w:val="24"/>
        </w:rPr>
        <w:t>本覚書締結の証として、本覚書２通を作成し、甲乙相互に署名又は記名・捺印のうえ、各１通を保有することとする。</w:t>
      </w:r>
    </w:p>
    <w:p>
      <w:pPr>
        <w:spacing w:line="276" w:lineRule="auto"/>
        <w:rPr>
          <w:rFonts w:ascii="ＭＳ 明朝" w:eastAsia="ＭＳ 明朝" w:hAnsi="ＭＳ 明朝" w:hint="eastAsia"/>
          <w:sz w:val="24"/>
          <w:szCs w:val="24"/>
        </w:rPr>
      </w:pPr>
    </w:p>
    <w:p>
      <w:pPr>
        <w:spacing w:line="276" w:lineRule="auto"/>
        <w:rPr>
          <w:rFonts w:ascii="ＭＳ 明朝" w:eastAsia="ＭＳ 明朝" w:hAnsi="ＭＳ 明朝"/>
          <w:sz w:val="24"/>
          <w:szCs w:val="28"/>
        </w:rPr>
      </w:pPr>
      <w:r>
        <w:rPr>
          <w:rFonts w:ascii="ＭＳ 明朝" w:eastAsia="ＭＳ 明朝" w:hAnsi="ＭＳ 明朝"/>
          <w:sz w:val="24"/>
          <w:szCs w:val="28"/>
        </w:rPr>
        <w:lastRenderedPageBreak/>
        <w:t>令和　　年　　月　　日</w:t>
      </w:r>
    </w:p>
    <w:p>
      <w:pPr>
        <w:wordWrap w:val="0"/>
        <w:spacing w:line="276" w:lineRule="auto"/>
        <w:jc w:val="right"/>
        <w:rPr>
          <w:rFonts w:ascii="ＭＳ 明朝" w:eastAsia="ＭＳ 明朝" w:hAnsi="ＭＳ 明朝"/>
          <w:sz w:val="24"/>
          <w:szCs w:val="28"/>
        </w:rPr>
      </w:pPr>
      <w:r>
        <w:rPr>
          <w:rFonts w:ascii="ＭＳ 明朝" w:eastAsia="ＭＳ 明朝" w:hAnsi="ＭＳ 明朝"/>
          <w:sz w:val="24"/>
          <w:szCs w:val="28"/>
        </w:rPr>
        <w:t>甲　　　　　　　　　　　㊞</w:t>
      </w:r>
      <w:r>
        <w:rPr>
          <w:rFonts w:ascii="ＭＳ 明朝" w:eastAsia="ＭＳ 明朝" w:hAnsi="ＭＳ 明朝" w:hint="eastAsia"/>
          <w:sz w:val="24"/>
          <w:szCs w:val="28"/>
        </w:rPr>
        <w:t xml:space="preserve">　</w:t>
      </w:r>
    </w:p>
    <w:p>
      <w:pPr>
        <w:wordWrap w:val="0"/>
        <w:spacing w:line="276" w:lineRule="auto"/>
        <w:jc w:val="right"/>
        <w:rPr>
          <w:rFonts w:ascii="ＭＳ 明朝" w:eastAsia="ＭＳ 明朝" w:hAnsi="ＭＳ 明朝"/>
          <w:sz w:val="24"/>
          <w:szCs w:val="24"/>
        </w:rPr>
      </w:pPr>
      <w:r>
        <w:rPr>
          <w:rFonts w:ascii="ＭＳ 明朝" w:eastAsia="ＭＳ 明朝" w:hAnsi="ＭＳ 明朝"/>
          <w:sz w:val="24"/>
          <w:szCs w:val="28"/>
        </w:rPr>
        <w:t>乙　　　　　　　　　　　㊞</w:t>
      </w:r>
      <w:r>
        <w:rPr>
          <w:rFonts w:ascii="ＭＳ 明朝" w:eastAsia="ＭＳ 明朝" w:hAnsi="ＭＳ 明朝" w:hint="eastAsia"/>
          <w:sz w:val="24"/>
          <w:szCs w:val="28"/>
        </w:rPr>
        <w:t xml:space="preserve">　</w:t>
      </w:r>
    </w:p>
    <w:p>
      <w:pPr>
        <w:widowControl/>
        <w:jc w:val="left"/>
        <w:rPr>
          <w:rFonts w:ascii="ＭＳ 明朝" w:eastAsia="ＭＳ 明朝" w:hAnsi="ＭＳ 明朝"/>
          <w:sz w:val="24"/>
          <w:szCs w:val="24"/>
        </w:rPr>
      </w:pPr>
      <w:r>
        <w:rPr>
          <w:rFonts w:ascii="ＭＳ 明朝" w:eastAsia="ＭＳ 明朝" w:hAnsi="ＭＳ 明朝"/>
          <w:sz w:val="24"/>
          <w:szCs w:val="24"/>
        </w:rPr>
        <w:br w:type="page"/>
      </w:r>
    </w:p>
    <w:p>
      <w:pPr>
        <w:spacing w:line="276" w:lineRule="auto"/>
        <w:rPr>
          <w:rFonts w:ascii="ＭＳ 明朝" w:eastAsia="ＭＳ 明朝" w:hAnsi="ＭＳ 明朝"/>
          <w:sz w:val="24"/>
          <w:szCs w:val="24"/>
        </w:rPr>
      </w:pPr>
      <w:r>
        <w:rPr>
          <w:rFonts w:ascii="ＭＳ 明朝" w:eastAsia="ＭＳ 明朝" w:hAnsi="ＭＳ 明朝"/>
          <w:sz w:val="24"/>
          <w:szCs w:val="24"/>
        </w:rPr>
        <w:lastRenderedPageBreak/>
        <w:t>（別紙</w:t>
      </w:r>
      <w:r>
        <w:rPr>
          <w:rFonts w:ascii="ＭＳ 明朝" w:eastAsia="ＭＳ 明朝" w:hAnsi="ＭＳ 明朝" w:hint="eastAsia"/>
          <w:sz w:val="24"/>
          <w:szCs w:val="24"/>
        </w:rPr>
        <w:t>図面</w:t>
      </w:r>
      <w:r>
        <w:rPr>
          <w:rFonts w:ascii="ＭＳ 明朝" w:eastAsia="ＭＳ 明朝" w:hAnsi="ＭＳ 明朝"/>
          <w:sz w:val="24"/>
          <w:szCs w:val="24"/>
        </w:rPr>
        <w:t>）</w:t>
      </w:r>
    </w:p>
    <w:p>
      <w:pPr>
        <w:spacing w:line="276" w:lineRule="auto"/>
        <w:rPr>
          <w:rFonts w:ascii="ＭＳ 明朝" w:eastAsia="ＭＳ 明朝" w:hAnsi="ＭＳ 明朝"/>
          <w:sz w:val="24"/>
          <w:szCs w:val="24"/>
        </w:rPr>
      </w:pPr>
      <w:r>
        <w:rPr>
          <w:rFonts w:ascii="ＭＳ 明朝" w:eastAsia="ＭＳ 明朝" w:hAnsi="ＭＳ 明朝"/>
          <w:noProof/>
          <w:sz w:val="24"/>
          <w:szCs w:val="24"/>
        </w:rPr>
        <w:drawing>
          <wp:anchor distT="0" distB="0" distL="114300" distR="114300" simplePos="0" relativeHeight="251658240" behindDoc="0" locked="0" layoutInCell="1" allowOverlap="1">
            <wp:simplePos x="0" y="0"/>
            <wp:positionH relativeFrom="column">
              <wp:posOffset>-3810</wp:posOffset>
            </wp:positionH>
            <wp:positionV relativeFrom="paragraph">
              <wp:posOffset>353060</wp:posOffset>
            </wp:positionV>
            <wp:extent cx="5400675" cy="4381500"/>
            <wp:effectExtent l="0" t="0" r="952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4381500"/>
                    </a:xfrm>
                    <a:prstGeom prst="rect">
                      <a:avLst/>
                    </a:prstGeom>
                    <a:noFill/>
                    <a:ln>
                      <a:noFill/>
                    </a:ln>
                  </pic:spPr>
                </pic:pic>
              </a:graphicData>
            </a:graphic>
            <wp14:sizeRelH relativeFrom="page">
              <wp14:pctWidth>0</wp14:pctWidth>
            </wp14:sizeRelH>
            <wp14:sizeRelV relativeFrom="page">
              <wp14:pctHeight>0</wp14:pctHeight>
            </wp14:sizeRelV>
          </wp:anchor>
        </w:drawing>
      </w:r>
    </w:p>
    <w:p>
      <w:pPr>
        <w:spacing w:line="276" w:lineRule="auto"/>
        <w:rPr>
          <w:rFonts w:ascii="ＭＳ 明朝" w:eastAsia="ＭＳ 明朝" w:hAnsi="ＭＳ 明朝"/>
          <w:sz w:val="24"/>
          <w:szCs w:val="24"/>
        </w:rPr>
      </w:pPr>
    </w:p>
    <w:p>
      <w:pPr>
        <w:spacing w:line="276" w:lineRule="auto"/>
        <w:rPr>
          <w:rFonts w:ascii="ＭＳ 明朝" w:eastAsia="ＭＳ 明朝" w:hAnsi="ＭＳ 明朝"/>
          <w:sz w:val="24"/>
          <w:szCs w:val="24"/>
        </w:rPr>
      </w:pPr>
    </w:p>
    <w:p>
      <w:pPr>
        <w:spacing w:line="276" w:lineRule="auto"/>
        <w:rPr>
          <w:rFonts w:ascii="ＭＳ 明朝" w:eastAsia="ＭＳ 明朝" w:hAnsi="ＭＳ 明朝" w:hint="eastAsia"/>
          <w:sz w:val="24"/>
          <w:szCs w:val="24"/>
        </w:rPr>
      </w:pPr>
    </w:p>
    <w:sectPr>
      <w:pgSz w:w="11906" w:h="16838"/>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pPr>
      <w:jc w:val="center"/>
    </w:pPr>
    <w:rPr>
      <w:rFonts w:ascii="ＭＳ 明朝" w:eastAsia="ＭＳ 明朝" w:hAnsi="ＭＳ 明朝"/>
      <w:sz w:val="24"/>
      <w:szCs w:val="24"/>
    </w:rPr>
  </w:style>
  <w:style w:type="character" w:customStyle="1" w:styleId="a9">
    <w:name w:val="記 (文字)"/>
    <w:basedOn w:val="a0"/>
    <w:link w:val="a8"/>
    <w:uiPriority w:val="99"/>
    <w:rPr>
      <w:rFonts w:ascii="ＭＳ 明朝" w:eastAsia="ＭＳ 明朝" w:hAnsi="ＭＳ 明朝"/>
      <w:sz w:val="24"/>
      <w:szCs w:val="24"/>
    </w:rPr>
  </w:style>
  <w:style w:type="paragraph" w:styleId="aa">
    <w:name w:val="Closing"/>
    <w:basedOn w:val="a"/>
    <w:link w:val="ab"/>
    <w:uiPriority w:val="99"/>
    <w:unhideWhenUsed/>
    <w:pPr>
      <w:jc w:val="right"/>
    </w:pPr>
    <w:rPr>
      <w:rFonts w:ascii="ＭＳ 明朝" w:eastAsia="ＭＳ 明朝" w:hAnsi="ＭＳ 明朝"/>
      <w:sz w:val="24"/>
      <w:szCs w:val="24"/>
    </w:rPr>
  </w:style>
  <w:style w:type="character" w:customStyle="1" w:styleId="ab">
    <w:name w:val="結語 (文字)"/>
    <w:basedOn w:val="a0"/>
    <w:link w:val="aa"/>
    <w:uiPriority w:val="99"/>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465BA-8978-4903-99A5-56998393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2022-02-16T07:01:00Z</dcterms:created>
  <dcterms:modified xsi:type="dcterms:W3CDTF">2022-02-18T04:34:00Z</dcterms:modified>
</cp:coreProperties>
</file>