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覚　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○○マンション管理組合（以下「甲」という。）と○○○○（以下「乙」という。）は、以下の事情があったことから、次のとおり覚書（以下「本覚書」という。）を締結する。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乙が所有する○号室にかかる管理費及び修繕積立金につき、滞納が生じていること。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第１条（支払義務）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乙は、○○マンション○号室にかかる管理費及び修繕積立金を、令和○年○月分から同年○月分までの合計金○○円（１か月当たり金○○円）滞納していることを認め、速やかに全額を支払う。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第２条（協議解決）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甲及び乙は、乙の上記滞納問題につき、誠実に協議して解決する。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2022-02-18T04:51:00Z</dcterms:modified>
</cp:coreProperties>
</file>