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覚　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マンション管理組合（○○マンション管理組合理事長○○○○）（以下「甲」という。）と○○○○（以下「乙」という。）は、以下の事情があったこと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乙が、○○マンションの住民ではないにもかかわらず、甲に無断で甲のゴミ捨て場にゴミを捨てていた。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第１条（誓約）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乙は、○○マンションの住民ではないにもかかわらず、甲に無断で甲のゴミ捨て場にゴミを捨てていたことを認め、二度と○○マンションのゴミ捨て場にゴミを捨てないことを誓約する。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2022-02-18T05:08:00Z</dcterms:modified>
</cp:coreProperties>
</file>