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マンション管理組合（○○マンション管理組合理事長○○○○）（以下「甲」という。）と○○○○（以下「乙」という。）は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乙の居住する○号室から漏水事故が発生し、下階に大きな損害を与えた。そこで、甲乙は、今後の漏水事故の再発防止のため話し合いを行った。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第１条（再発防止義務）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乙は、○号室からの漏水によって、階下の○号室に被害を生じさせたことを謝罪し、同様の漏水が再発しないよう厳に留意すべきことを確認する。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甲及び乙は、漏水事故の再発防止につき、誠実に協議して解決する。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本</w:t>
      </w:r>
      <w:r>
        <w:rPr>
          <w:rFonts w:ascii="ＭＳ 明朝" w:eastAsia="ＭＳ 明朝" w:hAnsi="ＭＳ 明朝"/>
          <w:sz w:val="24"/>
          <w:szCs w:val="24"/>
        </w:rPr>
        <w:t>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2022-02-18T05:04:00Z</dcterms:modified>
</cp:coreProperties>
</file>